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before="480" w:line="146.08721739130434" w:lineRule="auto"/>
        <w:rPr>
          <w:rFonts w:ascii="Georgia" w:cs="Georgia" w:eastAsia="Georgia" w:hAnsi="Georgia"/>
          <w:color w:val="0000ff"/>
          <w:sz w:val="64"/>
          <w:szCs w:val="64"/>
        </w:rPr>
      </w:pPr>
      <w:bookmarkStart w:colFirst="0" w:colLast="0" w:name="_v6mpnbfqg4wu" w:id="0"/>
      <w:bookmarkEnd w:id="0"/>
      <w:r w:rsidDel="00000000" w:rsidR="00000000" w:rsidRPr="00000000">
        <w:rPr>
          <w:rFonts w:ascii="Georgia" w:cs="Georgia" w:eastAsia="Georgia" w:hAnsi="Georgia"/>
          <w:color w:val="0000ff"/>
          <w:sz w:val="64"/>
          <w:szCs w:val="64"/>
          <w:rtl w:val="0"/>
        </w:rPr>
        <w:t xml:space="preserve">IT 7123 – Power BI Lab 3: </w:t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before="480" w:line="146.08721739130434" w:lineRule="auto"/>
        <w:rPr>
          <w:rFonts w:ascii="Georgia" w:cs="Georgia" w:eastAsia="Georgia" w:hAnsi="Georgia"/>
          <w:color w:val="0000ff"/>
          <w:sz w:val="64"/>
          <w:szCs w:val="64"/>
        </w:rPr>
      </w:pPr>
      <w:bookmarkStart w:colFirst="0" w:colLast="0" w:name="_fp8cy2bjh6c8" w:id="1"/>
      <w:bookmarkEnd w:id="1"/>
      <w:r w:rsidDel="00000000" w:rsidR="00000000" w:rsidRPr="00000000">
        <w:rPr>
          <w:rFonts w:ascii="Georgia" w:cs="Georgia" w:eastAsia="Georgia" w:hAnsi="Georgia"/>
          <w:color w:val="0000ff"/>
          <w:sz w:val="64"/>
          <w:szCs w:val="64"/>
          <w:rtl w:val="0"/>
        </w:rPr>
        <w:t xml:space="preserve">Data Preparation</w:t>
      </w:r>
    </w:p>
    <w:p w:rsidR="00000000" w:rsidDel="00000000" w:rsidP="00000000" w:rsidRDefault="00000000" w:rsidRPr="00000000" w14:paraId="00000003">
      <w:pPr>
        <w:pStyle w:val="Title"/>
        <w:rPr>
          <w:rFonts w:ascii="Georgia" w:cs="Georgia" w:eastAsia="Georgia" w:hAnsi="Georgia"/>
          <w:color w:val="0000ff"/>
          <w:sz w:val="64"/>
          <w:szCs w:val="64"/>
        </w:rPr>
      </w:pPr>
      <w:bookmarkStart w:colFirst="0" w:colLast="0" w:name="_eaac18br888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By Anna Kurenkov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u w:val="single"/>
        </w:rPr>
      </w:pPr>
      <w:r w:rsidDel="00000000" w:rsidR="00000000" w:rsidRPr="00000000">
        <w:rPr>
          <w:rtl w:val="0"/>
        </w:rPr>
        <w:t xml:space="preserve">4. C. </w:t>
      </w:r>
      <w:r w:rsidDel="00000000" w:rsidR="00000000" w:rsidRPr="00000000">
        <w:rPr>
          <w:u w:val="single"/>
          <w:rtl w:val="0"/>
        </w:rPr>
        <w:t xml:space="preserve">WiseOwlTutorial</w:t>
      </w:r>
    </w:p>
    <w:p w:rsidR="00000000" w:rsidDel="00000000" w:rsidP="00000000" w:rsidRDefault="00000000" w:rsidRPr="00000000" w14:paraId="0000002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3.1</w:t>
      </w:r>
    </w:p>
    <w:p w:rsidR="00000000" w:rsidDel="00000000" w:rsidP="00000000" w:rsidRDefault="00000000" w:rsidRPr="00000000" w14:paraId="0000002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The sheet from the excel file was imported.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The first modeling activity was changing the date format to a shorter, numeric one as well as changing budget values to currency format.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In excel a custom range was created and called “Movie_Range”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A table was then created from the cells in the range and renamed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All data gets loaded with the MovieRange, MovieSheet and MovieTable displayed in the model view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The tables were deleted from Model view and replaced with Movie Related Sheets and their relationships are defined automatically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Autodetect relationships then removed and relationships added back manually resulting in the same model view.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Next, the third table contained undivided tables in Excel. I went in excel and created separate tables before loading them into model view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Data transformation in table 4 done with the “use first row as header” key as well as “delete first row”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19050" cy="285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19050" cy="2857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Summarization turned off so “year” is displayed correctly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(Further with no screenshots until 3.2) 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“alternate rows” so that rows in regular intervals are removed.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Merging tables with “append tables as new” &amp; cleaning table. Other tables are removed from view but are not deleted due to dependency reasons. 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Merging queries- all foreign keys matching fields in other tables merged with master table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3.2 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Three text files were loaded with no transformation needed. The tables were merged into 1 and the preexisting tables were removed from model 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The files were then loaded from the folder. The year was extracted from the first column using delimiters. 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Chart was created from the multiple fields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When the 2013 text file was imported, I changed the headings but still got the error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Visualization created from imported Excel file folder with two treemaps and a slicer. 2013 successfully added after changing worksheet name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After importing a folder with mixed format files, query editor was used to filter out the excel files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3.3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A table was imported from a PDF file and data was cleaned in PowerQuery. A clustered bar and column chart was created.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 xml:space="preserve">(Further without screenshots)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-  Another table loaded and data cleaned (removing rows, using top row as header, replacing values)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- Data from the second table was added to the report view, with one-to-one relationship detected between both “year” fields.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-Again we practiced disabling “automatic relationship detection”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- A merged table was created based on “year”, the previous removed from model.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  <w:t xml:space="preserve">- Calculated column using the two other columns was created.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- New table created with new column.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- New 3 tables loaded &amp; combined into one. New chart created from that table.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- Transposed table created and added to model view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  <w:t xml:space="preserve">- Imported new table and transformed “use headers as first row” 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- Unpivoting the table, and followed the steps to create a column in DAX that guesses month numbers. 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- Sorting by Month Number added to month column but for whatever reason it did not change the viewport order as it did in the tutorial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  <w:t xml:space="preserve">3.4 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  <w:t xml:space="preserve">- Data received from Wikipedia and transformed. Summarization removed. Treemap was created with different Drill Down levels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  <w:t xml:space="preserve">A table was then clustered column line chart was created with two calculated measures to show rating and titles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  <w:t xml:space="preserve">More data was loaded from the web, but this time no tables were detected and I had to “load from example.” All data needed was found on the page and put in a table. After then some transformation including splitting columns, removing values using delimiters was done. Finally, the table was loaded into a stacked column chart.</w:t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  <w:t xml:space="preserve">A parameter was created to let us switch between genres.</w:t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  <w:t xml:space="preserve">Based on parameter I can view Crime</w:t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  <w:t xml:space="preserve">Or action etc.</w:t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  <w:t xml:space="preserve">The model view here autodetects relationships. Since most /all tables come from different sources relationships can be probably removed as they’re not related.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</w:t>
      </w:r>
    </w:p>
    <w:p w:rsidR="00000000" w:rsidDel="00000000" w:rsidP="00000000" w:rsidRDefault="00000000" w:rsidRPr="00000000" w14:paraId="000000A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Fact Table created with the following steps: </w:t>
      </w:r>
    </w:p>
    <w:p w:rsidR="00000000" w:rsidDel="00000000" w:rsidP="00000000" w:rsidRDefault="00000000" w:rsidRPr="00000000" w14:paraId="000000A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-Removed unnecessary columns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-Renamed tables and renamed matching column names the same across tables</w:t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CourseCode table extracted using delimeters in FactRegistration</w:t>
      </w:r>
    </w:p>
    <w:p w:rsidR="00000000" w:rsidDel="00000000" w:rsidP="00000000" w:rsidRDefault="00000000" w:rsidRPr="00000000" w14:paraId="000000A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-Created index in FactRegistration</w:t>
      </w:r>
    </w:p>
    <w:p w:rsidR="00000000" w:rsidDel="00000000" w:rsidP="00000000" w:rsidRDefault="00000000" w:rsidRPr="00000000" w14:paraId="000000A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-Merge inner-join between Dim tables and FactRegistration across InstructorID, SectionCode, SemesterCode and CourseCode </w:t>
      </w:r>
    </w:p>
    <w:p w:rsidR="00000000" w:rsidDel="00000000" w:rsidP="00000000" w:rsidRDefault="00000000" w:rsidRPr="00000000" w14:paraId="000000B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Split Original, Actual, and Cap registration in FactRegistration using delimeters based on “/”</w:t>
      </w:r>
    </w:p>
    <w:p w:rsidR="00000000" w:rsidDel="00000000" w:rsidP="00000000" w:rsidRDefault="00000000" w:rsidRPr="00000000" w14:paraId="000000B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Reordered columns (may not be reflected in Data view - does not match PowerQuery order, it’s a feature)</w:t>
      </w:r>
    </w:p>
    <w:p w:rsidR="00000000" w:rsidDel="00000000" w:rsidP="00000000" w:rsidRDefault="00000000" w:rsidRPr="00000000" w14:paraId="000000B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4.png"/><Relationship Id="rId21" Type="http://schemas.openxmlformats.org/officeDocument/2006/relationships/image" Target="media/image11.png"/><Relationship Id="rId24" Type="http://schemas.openxmlformats.org/officeDocument/2006/relationships/image" Target="media/image29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2.png"/><Relationship Id="rId25" Type="http://schemas.openxmlformats.org/officeDocument/2006/relationships/image" Target="media/image16.png"/><Relationship Id="rId28" Type="http://schemas.openxmlformats.org/officeDocument/2006/relationships/image" Target="media/image18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6.png"/><Relationship Id="rId7" Type="http://schemas.openxmlformats.org/officeDocument/2006/relationships/image" Target="media/image32.png"/><Relationship Id="rId8" Type="http://schemas.openxmlformats.org/officeDocument/2006/relationships/image" Target="media/image28.png"/><Relationship Id="rId31" Type="http://schemas.openxmlformats.org/officeDocument/2006/relationships/image" Target="media/image2.png"/><Relationship Id="rId30" Type="http://schemas.openxmlformats.org/officeDocument/2006/relationships/image" Target="media/image3.png"/><Relationship Id="rId11" Type="http://schemas.openxmlformats.org/officeDocument/2006/relationships/image" Target="media/image7.png"/><Relationship Id="rId33" Type="http://schemas.openxmlformats.org/officeDocument/2006/relationships/image" Target="media/image5.png"/><Relationship Id="rId10" Type="http://schemas.openxmlformats.org/officeDocument/2006/relationships/image" Target="media/image23.png"/><Relationship Id="rId32" Type="http://schemas.openxmlformats.org/officeDocument/2006/relationships/image" Target="media/image17.png"/><Relationship Id="rId13" Type="http://schemas.openxmlformats.org/officeDocument/2006/relationships/image" Target="media/image21.png"/><Relationship Id="rId35" Type="http://schemas.openxmlformats.org/officeDocument/2006/relationships/image" Target="media/image1.png"/><Relationship Id="rId12" Type="http://schemas.openxmlformats.org/officeDocument/2006/relationships/image" Target="media/image33.png"/><Relationship Id="rId34" Type="http://schemas.openxmlformats.org/officeDocument/2006/relationships/image" Target="media/image10.png"/><Relationship Id="rId15" Type="http://schemas.openxmlformats.org/officeDocument/2006/relationships/image" Target="media/image19.png"/><Relationship Id="rId37" Type="http://schemas.openxmlformats.org/officeDocument/2006/relationships/image" Target="media/image13.png"/><Relationship Id="rId14" Type="http://schemas.openxmlformats.org/officeDocument/2006/relationships/image" Target="media/image22.png"/><Relationship Id="rId36" Type="http://schemas.openxmlformats.org/officeDocument/2006/relationships/image" Target="media/image20.png"/><Relationship Id="rId17" Type="http://schemas.openxmlformats.org/officeDocument/2006/relationships/image" Target="media/image27.png"/><Relationship Id="rId16" Type="http://schemas.openxmlformats.org/officeDocument/2006/relationships/image" Target="media/image25.png"/><Relationship Id="rId38" Type="http://schemas.openxmlformats.org/officeDocument/2006/relationships/image" Target="media/image30.png"/><Relationship Id="rId19" Type="http://schemas.openxmlformats.org/officeDocument/2006/relationships/image" Target="media/image14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